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1579" w:rsidRDefault="003457AC">
      <w:pPr>
        <w:spacing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FOGLALKOZÁSI TERV</w:t>
      </w:r>
    </w:p>
    <w:p w:rsidR="00481579" w:rsidRDefault="00481579">
      <w:pPr>
        <w:spacing w:line="360" w:lineRule="auto"/>
      </w:pPr>
    </w:p>
    <w:p w:rsidR="00481579" w:rsidRDefault="003457AC">
      <w:pPr>
        <w:tabs>
          <w:tab w:val="left" w:pos="5529"/>
        </w:tabs>
      </w:pPr>
      <w:r>
        <w:rPr>
          <w:rFonts w:ascii="Arial" w:eastAsia="Arial" w:hAnsi="Arial" w:cs="Arial"/>
          <w:b/>
          <w:sz w:val="22"/>
          <w:szCs w:val="22"/>
        </w:rPr>
        <w:t>NYÍREGYHÁZI FŐISKOLA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Tantárgy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neve: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Fizika</w:t>
      </w:r>
      <w:proofErr w:type="spellEnd"/>
    </w:p>
    <w:p w:rsidR="00481579" w:rsidRDefault="003457AC">
      <w:pPr>
        <w:tabs>
          <w:tab w:val="left" w:pos="5529"/>
        </w:tabs>
      </w:pPr>
      <w:r>
        <w:rPr>
          <w:rFonts w:ascii="Arial" w:eastAsia="Arial" w:hAnsi="Arial" w:cs="Arial"/>
          <w:b/>
          <w:sz w:val="22"/>
          <w:szCs w:val="22"/>
        </w:rPr>
        <w:t>MŰSZAKI ÉS AGRÁRTUDOMÁNYI INTÉZET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Tantárgy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kódja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AMB1107, GA3107,</w:t>
      </w:r>
    </w:p>
    <w:p w:rsidR="00481579" w:rsidRDefault="003457AC">
      <w:pPr>
        <w:tabs>
          <w:tab w:val="left" w:pos="5529"/>
          <w:tab w:val="left" w:pos="7088"/>
        </w:tabs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HU1103, MC3107</w:t>
      </w:r>
    </w:p>
    <w:p w:rsidR="00481579" w:rsidRDefault="003457AC">
      <w:pPr>
        <w:tabs>
          <w:tab w:val="left" w:pos="5529"/>
        </w:tabs>
      </w:pPr>
      <w:proofErr w:type="spellStart"/>
      <w:r>
        <w:rPr>
          <w:rFonts w:ascii="Arial" w:eastAsia="Arial" w:hAnsi="Arial" w:cs="Arial"/>
          <w:b/>
          <w:sz w:val="22"/>
          <w:szCs w:val="22"/>
        </w:rPr>
        <w:t>Műszaki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Alapozó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Fizika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Kollokvium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3 </w:t>
      </w:r>
      <w:proofErr w:type="spellStart"/>
      <w:r>
        <w:rPr>
          <w:rFonts w:ascii="Arial" w:eastAsia="Arial" w:hAnsi="Arial" w:cs="Arial"/>
          <w:sz w:val="22"/>
          <w:szCs w:val="22"/>
        </w:rPr>
        <w:t>kredit</w:t>
      </w:r>
      <w:proofErr w:type="spellEnd"/>
    </w:p>
    <w:p w:rsidR="00481579" w:rsidRDefault="003457AC">
      <w:pPr>
        <w:tabs>
          <w:tab w:val="left" w:pos="5529"/>
        </w:tabs>
      </w:pPr>
      <w:proofErr w:type="spellStart"/>
      <w:r>
        <w:rPr>
          <w:rFonts w:ascii="Arial" w:eastAsia="Arial" w:hAnsi="Arial" w:cs="Arial"/>
          <w:b/>
          <w:sz w:val="22"/>
          <w:szCs w:val="22"/>
        </w:rPr>
        <w:t>Gépgyártástechnológia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Tanszék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2016/2017 </w:t>
      </w:r>
      <w:proofErr w:type="spellStart"/>
      <w:r>
        <w:rPr>
          <w:rFonts w:ascii="Arial" w:eastAsia="Arial" w:hAnsi="Arial" w:cs="Arial"/>
          <w:sz w:val="22"/>
          <w:szCs w:val="22"/>
        </w:rPr>
        <w:t>tanév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I. </w:t>
      </w:r>
      <w:proofErr w:type="spellStart"/>
      <w:r>
        <w:rPr>
          <w:rFonts w:ascii="Arial" w:eastAsia="Arial" w:hAnsi="Arial" w:cs="Arial"/>
          <w:sz w:val="22"/>
          <w:szCs w:val="22"/>
        </w:rPr>
        <w:t>félév</w:t>
      </w:r>
      <w:proofErr w:type="spellEnd"/>
    </w:p>
    <w:p w:rsidR="00481579" w:rsidRDefault="003457AC">
      <w:pPr>
        <w:tabs>
          <w:tab w:val="left" w:pos="630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481579" w:rsidRDefault="003457AC">
      <w:pPr>
        <w:tabs>
          <w:tab w:val="left" w:pos="5580"/>
        </w:tabs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Tanítási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hetek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száma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14</w:t>
      </w:r>
    </w:p>
    <w:p w:rsidR="00481579" w:rsidRDefault="003457AC">
      <w:pPr>
        <w:tabs>
          <w:tab w:val="left" w:pos="5580"/>
        </w:tabs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Előadás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heti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óra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keddenként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12-13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óra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D.Ker.6.KEa),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félévi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óra</w:t>
      </w:r>
      <w:proofErr w:type="spellEnd"/>
    </w:p>
    <w:p w:rsidR="00481579" w:rsidRDefault="003457AC">
      <w:pPr>
        <w:tabs>
          <w:tab w:val="left" w:pos="5580"/>
        </w:tabs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Előadó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 xml:space="preserve">Dr.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Mándy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Tihamér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főiskolai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docens</w:t>
      </w:r>
      <w:proofErr w:type="spellEnd"/>
    </w:p>
    <w:p w:rsidR="00481579" w:rsidRDefault="003457AC">
      <w:pPr>
        <w:tabs>
          <w:tab w:val="left" w:pos="5580"/>
        </w:tabs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Gyakorlat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heti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óra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félévi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28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óra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csoportok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száma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4</w:t>
      </w:r>
    </w:p>
    <w:p w:rsidR="00481579" w:rsidRDefault="003457AC">
      <w:proofErr w:type="spellStart"/>
      <w:r>
        <w:rPr>
          <w:rFonts w:ascii="Arial" w:eastAsia="Arial" w:hAnsi="Arial" w:cs="Arial"/>
          <w:sz w:val="22"/>
          <w:szCs w:val="22"/>
        </w:rPr>
        <w:t>Gyakorlatvezetők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Dr.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Tarján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Péter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</w:p>
    <w:p w:rsidR="00481579" w:rsidRDefault="003457AC">
      <w:pPr>
        <w:tabs>
          <w:tab w:val="left" w:pos="3544"/>
        </w:tabs>
        <w:spacing w:before="120" w:after="120"/>
        <w:ind w:left="3544" w:hanging="3544"/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Zárthelyi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dolgozatok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száma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db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ZH </w:t>
      </w:r>
      <w:proofErr w:type="spellStart"/>
      <w:r>
        <w:rPr>
          <w:rFonts w:ascii="Arial" w:eastAsia="Arial" w:hAnsi="Arial" w:cs="Arial"/>
          <w:sz w:val="22"/>
          <w:szCs w:val="22"/>
        </w:rPr>
        <w:t>dolgozat</w:t>
      </w:r>
      <w:proofErr w:type="spellEnd"/>
    </w:p>
    <w:p w:rsidR="00481579" w:rsidRDefault="003457AC">
      <w:pPr>
        <w:spacing w:after="120"/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Zárthelyi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dolgozatok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időpontja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vizsgaidőszakban</w:t>
      </w:r>
      <w:proofErr w:type="spellEnd"/>
    </w:p>
    <w:p w:rsidR="00481579" w:rsidRDefault="003457AC">
      <w:pPr>
        <w:spacing w:after="120"/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Alkalmazástechnikai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feladat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hetente</w:t>
      </w:r>
      <w:proofErr w:type="spellEnd"/>
    </w:p>
    <w:p w:rsidR="00481579" w:rsidRDefault="003457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vizsgára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bocsátás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feltételei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jelenlét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foglalkozásokon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TVSZ.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szerint</w:t>
      </w:r>
      <w:proofErr w:type="spellEnd"/>
      <w:proofErr w:type="gramEnd"/>
    </w:p>
    <w:p w:rsidR="00481579" w:rsidRDefault="003457AC">
      <w:pPr>
        <w:ind w:left="3544" w:hanging="3"/>
      </w:pPr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beadandó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feladatokon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összesen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legalább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50% </w:t>
      </w:r>
      <w:proofErr w:type="spellStart"/>
      <w:r>
        <w:rPr>
          <w:rFonts w:ascii="Arial" w:eastAsia="Arial" w:hAnsi="Arial" w:cs="Arial"/>
          <w:sz w:val="22"/>
          <w:szCs w:val="22"/>
        </w:rPr>
        <w:t>elérése</w:t>
      </w:r>
      <w:proofErr w:type="spellEnd"/>
    </w:p>
    <w:p w:rsidR="00481579" w:rsidRDefault="003457AC">
      <w:pPr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vizsga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követelményei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:rsidR="00481579" w:rsidRDefault="003457AC">
      <w:pPr>
        <w:spacing w:after="120"/>
        <w:jc w:val="both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elméleti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ismeretek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feladatok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megoldásában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való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alkalmazásának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ellenőrzése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írásbeli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vizsgán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elméleti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gyakorlati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kérdések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megválaszolásával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történik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481579" w:rsidRDefault="003457AC">
      <w:pPr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vizsga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érdemjegyének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megállapítása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:rsidR="00481579" w:rsidRDefault="003457AC">
      <w:pPr>
        <w:numPr>
          <w:ilvl w:val="0"/>
          <w:numId w:val="1"/>
        </w:numPr>
        <w:tabs>
          <w:tab w:val="left" w:pos="900"/>
        </w:tabs>
        <w:ind w:left="900" w:hanging="357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évközi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beadandó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feladatokkal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50% </w:t>
      </w:r>
      <w:proofErr w:type="spellStart"/>
      <w:r>
        <w:rPr>
          <w:rFonts w:ascii="Arial" w:eastAsia="Arial" w:hAnsi="Arial" w:cs="Arial"/>
          <w:sz w:val="22"/>
          <w:szCs w:val="22"/>
        </w:rPr>
        <w:t>szerezhető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481579" w:rsidRDefault="003457AC">
      <w:pPr>
        <w:numPr>
          <w:ilvl w:val="0"/>
          <w:numId w:val="1"/>
        </w:numPr>
        <w:tabs>
          <w:tab w:val="left" w:pos="900"/>
        </w:tabs>
        <w:ind w:left="900" w:hanging="357"/>
        <w:jc w:val="both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évközi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kontaktórákon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aktív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közreműködésért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illetve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szorgalmi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házifeladatokért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hallgató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max. 10% </w:t>
      </w:r>
      <w:proofErr w:type="spellStart"/>
      <w:r>
        <w:rPr>
          <w:rFonts w:ascii="Arial" w:eastAsia="Arial" w:hAnsi="Arial" w:cs="Arial"/>
          <w:sz w:val="22"/>
          <w:szCs w:val="22"/>
        </w:rPr>
        <w:t>jutalompontban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részesülhet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évközi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hozott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pontszámhoz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hozzáadódik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481579" w:rsidRDefault="003457AC">
      <w:pPr>
        <w:numPr>
          <w:ilvl w:val="0"/>
          <w:numId w:val="1"/>
        </w:numPr>
        <w:tabs>
          <w:tab w:val="left" w:pos="900"/>
        </w:tabs>
        <w:ind w:left="901" w:hanging="357"/>
        <w:jc w:val="both"/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vizsgán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szerezhető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pontszám</w:t>
      </w:r>
      <w:proofErr w:type="spellEnd"/>
      <w:r>
        <w:rPr>
          <w:rFonts w:ascii="Arial" w:eastAsia="Arial" w:hAnsi="Arial" w:cs="Arial"/>
          <w:sz w:val="22"/>
          <w:szCs w:val="22"/>
        </w:rPr>
        <w:t>: 50%,</w:t>
      </w:r>
    </w:p>
    <w:p w:rsidR="00481579" w:rsidRDefault="003457AC">
      <w:pPr>
        <w:ind w:left="544"/>
        <w:jc w:val="both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azaz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összesen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évközi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eastAsia="Arial" w:hAnsi="Arial" w:cs="Arial"/>
          <w:sz w:val="22"/>
          <w:szCs w:val="22"/>
        </w:rPr>
        <w:t>vizsgapontszám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= 100 (110) </w:t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alapján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érdemjegyek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képzése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81579" w:rsidRDefault="003457AC">
      <w:pPr>
        <w:tabs>
          <w:tab w:val="left" w:pos="1800"/>
          <w:tab w:val="left" w:pos="2880"/>
          <w:tab w:val="left" w:pos="3960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  0 –   40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elégtelen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(1)</w:t>
      </w:r>
    </w:p>
    <w:p w:rsidR="00481579" w:rsidRDefault="003457AC">
      <w:pPr>
        <w:tabs>
          <w:tab w:val="left" w:pos="1800"/>
          <w:tab w:val="left" w:pos="2880"/>
          <w:tab w:val="left" w:pos="3960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41 –   55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elégséges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(2)</w:t>
      </w:r>
    </w:p>
    <w:p w:rsidR="00481579" w:rsidRDefault="003457AC">
      <w:pPr>
        <w:tabs>
          <w:tab w:val="left" w:pos="1800"/>
          <w:tab w:val="left" w:pos="2880"/>
          <w:tab w:val="left" w:pos="3960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56 –   70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közepes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(3)</w:t>
      </w:r>
    </w:p>
    <w:p w:rsidR="00481579" w:rsidRDefault="003457AC">
      <w:pPr>
        <w:tabs>
          <w:tab w:val="left" w:pos="1800"/>
          <w:tab w:val="left" w:pos="2880"/>
          <w:tab w:val="left" w:pos="3960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71 –   85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jó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(4)</w:t>
      </w:r>
    </w:p>
    <w:p w:rsidR="00481579" w:rsidRDefault="003457AC">
      <w:pPr>
        <w:tabs>
          <w:tab w:val="left" w:pos="1800"/>
          <w:tab w:val="left" w:pos="2880"/>
          <w:tab w:val="left" w:pos="3960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86 – 100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pont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jeles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(5)</w:t>
      </w:r>
    </w:p>
    <w:p w:rsidR="00481579" w:rsidRDefault="003457AC">
      <w:pPr>
        <w:tabs>
          <w:tab w:val="left" w:pos="993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Aki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évközi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tanulmányi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követelmények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teljesítésével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összesen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megszerezhető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pontszám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legalább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80%-</w:t>
      </w:r>
      <w:proofErr w:type="spellStart"/>
      <w:r>
        <w:rPr>
          <w:rFonts w:ascii="Arial" w:eastAsia="Arial" w:hAnsi="Arial" w:cs="Arial"/>
          <w:sz w:val="22"/>
          <w:szCs w:val="22"/>
        </w:rPr>
        <w:t>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eléri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érdemjegyet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legalább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90%-</w:t>
      </w:r>
      <w:proofErr w:type="spellStart"/>
      <w:r>
        <w:rPr>
          <w:rFonts w:ascii="Arial" w:eastAsia="Arial" w:hAnsi="Arial" w:cs="Arial"/>
          <w:sz w:val="22"/>
          <w:szCs w:val="22"/>
        </w:rPr>
        <w:t>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teljesít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érdemjegyet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eastAsia="Arial" w:hAnsi="Arial" w:cs="Arial"/>
          <w:sz w:val="22"/>
          <w:szCs w:val="22"/>
        </w:rPr>
        <w:t>megajánlott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jegyet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”) </w:t>
      </w:r>
      <w:proofErr w:type="spellStart"/>
      <w:r>
        <w:rPr>
          <w:rFonts w:ascii="Arial" w:eastAsia="Arial" w:hAnsi="Arial" w:cs="Arial"/>
          <w:sz w:val="22"/>
          <w:szCs w:val="22"/>
        </w:rPr>
        <w:t>kaphat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81579" w:rsidRDefault="00481579">
      <w:pPr>
        <w:spacing w:line="360" w:lineRule="auto"/>
        <w:jc w:val="center"/>
      </w:pPr>
    </w:p>
    <w:p w:rsidR="00481579" w:rsidRDefault="003457AC">
      <w:pPr>
        <w:spacing w:line="360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Nyíregyháza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2016.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szeptember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01.</w:t>
      </w:r>
    </w:p>
    <w:p w:rsidR="00481579" w:rsidRDefault="003457AC">
      <w:pPr>
        <w:tabs>
          <w:tab w:val="center" w:pos="1276"/>
          <w:tab w:val="center" w:pos="5103"/>
          <w:tab w:val="center" w:pos="6804"/>
        </w:tabs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Készítette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Ellenőrizte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Jóváhagyta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81579" w:rsidRDefault="00481579">
      <w:pPr>
        <w:tabs>
          <w:tab w:val="center" w:pos="1276"/>
          <w:tab w:val="center" w:pos="5103"/>
          <w:tab w:val="center" w:pos="6804"/>
        </w:tabs>
        <w:spacing w:line="360" w:lineRule="auto"/>
        <w:jc w:val="both"/>
      </w:pPr>
    </w:p>
    <w:p w:rsidR="00481579" w:rsidRDefault="003457AC">
      <w:pPr>
        <w:tabs>
          <w:tab w:val="center" w:pos="1276"/>
          <w:tab w:val="center" w:pos="5103"/>
          <w:tab w:val="center" w:pos="7797"/>
        </w:tabs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eastAsia="Arial" w:hAnsi="Arial" w:cs="Arial"/>
          <w:sz w:val="22"/>
          <w:szCs w:val="22"/>
        </w:rPr>
        <w:t>Mándy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Tihamér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eastAsia="Arial" w:hAnsi="Arial" w:cs="Arial"/>
          <w:sz w:val="22"/>
          <w:szCs w:val="22"/>
        </w:rPr>
        <w:t>Páy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Gábor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Dr. Szigeti </w:t>
      </w:r>
      <w:proofErr w:type="spellStart"/>
      <w:r>
        <w:rPr>
          <w:rFonts w:ascii="Arial" w:eastAsia="Arial" w:hAnsi="Arial" w:cs="Arial"/>
          <w:sz w:val="22"/>
          <w:szCs w:val="22"/>
        </w:rPr>
        <w:t>Ferenc</w:t>
      </w:r>
      <w:proofErr w:type="spellEnd"/>
    </w:p>
    <w:p w:rsidR="00481579" w:rsidRDefault="003457AC">
      <w:pPr>
        <w:tabs>
          <w:tab w:val="center" w:pos="1276"/>
          <w:tab w:val="center" w:pos="5103"/>
          <w:tab w:val="center" w:pos="779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oktató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oktatási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tanácsadó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tanszékvezető</w:t>
      </w:r>
      <w:proofErr w:type="spellEnd"/>
    </w:p>
    <w:p w:rsidR="00B54FB6" w:rsidRDefault="00B54FB6">
      <w:pPr>
        <w:tabs>
          <w:tab w:val="center" w:pos="1276"/>
          <w:tab w:val="center" w:pos="5103"/>
          <w:tab w:val="center" w:pos="7797"/>
        </w:tabs>
        <w:jc w:val="both"/>
        <w:rPr>
          <w:rFonts w:ascii="Arial" w:eastAsia="Arial" w:hAnsi="Arial" w:cs="Arial"/>
          <w:sz w:val="22"/>
          <w:szCs w:val="22"/>
        </w:rPr>
      </w:pPr>
    </w:p>
    <w:p w:rsidR="00B54FB6" w:rsidRDefault="00B54FB6">
      <w:pPr>
        <w:tabs>
          <w:tab w:val="center" w:pos="1276"/>
          <w:tab w:val="center" w:pos="5103"/>
          <w:tab w:val="center" w:pos="7797"/>
        </w:tabs>
        <w:jc w:val="both"/>
        <w:rPr>
          <w:rFonts w:ascii="Arial" w:eastAsia="Arial" w:hAnsi="Arial" w:cs="Arial"/>
          <w:sz w:val="22"/>
          <w:szCs w:val="22"/>
        </w:rPr>
      </w:pPr>
    </w:p>
    <w:p w:rsidR="00B54FB6" w:rsidRDefault="00B54FB6">
      <w:pPr>
        <w:tabs>
          <w:tab w:val="center" w:pos="1276"/>
          <w:tab w:val="center" w:pos="5103"/>
          <w:tab w:val="center" w:pos="7797"/>
        </w:tabs>
        <w:jc w:val="both"/>
        <w:rPr>
          <w:rFonts w:ascii="Arial" w:eastAsia="Arial" w:hAnsi="Arial" w:cs="Arial"/>
          <w:sz w:val="22"/>
          <w:szCs w:val="22"/>
        </w:rPr>
      </w:pPr>
    </w:p>
    <w:p w:rsidR="00B54FB6" w:rsidRDefault="00B54FB6">
      <w:pPr>
        <w:spacing w:line="360" w:lineRule="auto"/>
        <w:jc w:val="center"/>
      </w:pPr>
    </w:p>
    <w:p w:rsidR="00481579" w:rsidRDefault="003457AC">
      <w:pPr>
        <w:spacing w:line="360" w:lineRule="auto"/>
        <w:jc w:val="center"/>
      </w:pPr>
      <w:proofErr w:type="spellStart"/>
      <w:r>
        <w:rPr>
          <w:b/>
        </w:rPr>
        <w:lastRenderedPageBreak/>
        <w:t>Fizika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előadás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időbeosztása</w:t>
      </w:r>
      <w:proofErr w:type="spellEnd"/>
    </w:p>
    <w:tbl>
      <w:tblPr>
        <w:tblStyle w:val="TableNormal"/>
        <w:tblW w:w="99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214"/>
        <w:gridCol w:w="1261"/>
        <w:gridCol w:w="1080"/>
        <w:gridCol w:w="6346"/>
      </w:tblGrid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proofErr w:type="spellStart"/>
            <w:r>
              <w:rPr>
                <w:b/>
                <w:i/>
              </w:rPr>
              <w:t>naptári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hét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időpont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óraszám</w:t>
            </w:r>
            <w:proofErr w:type="spellEnd"/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tananyag</w:t>
            </w:r>
            <w:proofErr w:type="spellEnd"/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Pr>
              <w:jc w:val="center"/>
            </w:pPr>
            <w:r>
              <w:t>36.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Szept</w:t>
            </w:r>
            <w:proofErr w:type="spellEnd"/>
            <w:r>
              <w:t>. 6.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r>
              <w:t xml:space="preserve">A </w:t>
            </w:r>
            <w:proofErr w:type="spellStart"/>
            <w:r>
              <w:t>félévi</w:t>
            </w:r>
            <w:proofErr w:type="spellEnd"/>
            <w:r>
              <w:t xml:space="preserve"> </w:t>
            </w:r>
            <w:proofErr w:type="spellStart"/>
            <w:r>
              <w:t>követelmények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munkarend</w:t>
            </w:r>
            <w:proofErr w:type="spellEnd"/>
            <w:r>
              <w:t xml:space="preserve"> </w:t>
            </w:r>
            <w:proofErr w:type="spellStart"/>
            <w:r>
              <w:t>ismertetése</w:t>
            </w:r>
            <w:proofErr w:type="spellEnd"/>
            <w:r>
              <w:t>.</w:t>
            </w:r>
          </w:p>
          <w:p w:rsidR="00481579" w:rsidRDefault="00481579">
            <w:pPr>
              <w:jc w:val="both"/>
            </w:pP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Pr>
              <w:jc w:val="center"/>
            </w:pPr>
            <w:r>
              <w:t>37.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Szept</w:t>
            </w:r>
            <w:proofErr w:type="spellEnd"/>
            <w:r>
              <w:t>. 13.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mennyiségek</w:t>
            </w:r>
            <w:proofErr w:type="spellEnd"/>
            <w:r>
              <w:t xml:space="preserve">, SI </w:t>
            </w:r>
            <w:proofErr w:type="spellStart"/>
            <w:r>
              <w:t>mértékegységrendszer</w:t>
            </w:r>
            <w:proofErr w:type="spellEnd"/>
            <w:r>
              <w:t xml:space="preserve">. </w:t>
            </w:r>
            <w:proofErr w:type="spellStart"/>
            <w:r>
              <w:t>Vonatkoztatási</w:t>
            </w:r>
            <w:proofErr w:type="spellEnd"/>
            <w:r>
              <w:t xml:space="preserve"> </w:t>
            </w:r>
            <w:proofErr w:type="spellStart"/>
            <w:r>
              <w:t>rendszerek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anyagi</w:t>
            </w:r>
            <w:proofErr w:type="spellEnd"/>
            <w:r>
              <w:t xml:space="preserve"> </w:t>
            </w:r>
            <w:proofErr w:type="spellStart"/>
            <w:r>
              <w:t>pont</w:t>
            </w:r>
            <w:proofErr w:type="spellEnd"/>
            <w:r>
              <w:t xml:space="preserve"> </w:t>
            </w:r>
            <w:proofErr w:type="spellStart"/>
            <w:r>
              <w:t>kinematikája</w:t>
            </w:r>
            <w:proofErr w:type="spellEnd"/>
            <w:r>
              <w:t xml:space="preserve">. </w:t>
            </w:r>
            <w:proofErr w:type="spellStart"/>
            <w:r>
              <w:t>Egyenes</w:t>
            </w:r>
            <w:proofErr w:type="spellEnd"/>
            <w:r>
              <w:t xml:space="preserve"> </w:t>
            </w:r>
            <w:proofErr w:type="spellStart"/>
            <w:r>
              <w:t>vonalú</w:t>
            </w:r>
            <w:proofErr w:type="spellEnd"/>
            <w:r>
              <w:t xml:space="preserve"> </w:t>
            </w:r>
            <w:proofErr w:type="spellStart"/>
            <w:r>
              <w:t>mozgások</w:t>
            </w:r>
            <w:proofErr w:type="spellEnd"/>
            <w:r>
              <w:t xml:space="preserve">. </w:t>
            </w:r>
            <w:proofErr w:type="spellStart"/>
            <w:r>
              <w:t>Körmozgás</w:t>
            </w:r>
            <w:proofErr w:type="spellEnd"/>
            <w:r>
              <w:t xml:space="preserve">, </w:t>
            </w:r>
            <w:proofErr w:type="spellStart"/>
            <w:r>
              <w:t>harmonikus</w:t>
            </w:r>
            <w:proofErr w:type="spellEnd"/>
            <w:r>
              <w:t xml:space="preserve"> </w:t>
            </w:r>
            <w:proofErr w:type="spellStart"/>
            <w:r>
              <w:t>rezgő</w:t>
            </w:r>
            <w:proofErr w:type="spellEnd"/>
            <w:r>
              <w:t xml:space="preserve"> </w:t>
            </w:r>
            <w:proofErr w:type="spellStart"/>
            <w:r>
              <w:t>mozgás</w:t>
            </w:r>
            <w:proofErr w:type="spellEnd"/>
            <w:r>
              <w:t xml:space="preserve"> </w:t>
            </w:r>
            <w:proofErr w:type="spellStart"/>
            <w:r>
              <w:t>kinematikai</w:t>
            </w:r>
            <w:proofErr w:type="spellEnd"/>
            <w:r>
              <w:t xml:space="preserve"> </w:t>
            </w:r>
            <w:proofErr w:type="spellStart"/>
            <w:r>
              <w:t>jellemzése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38.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Szept</w:t>
            </w:r>
            <w:proofErr w:type="spellEnd"/>
            <w:r>
              <w:t>. 20.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anyagi</w:t>
            </w:r>
            <w:proofErr w:type="spellEnd"/>
            <w:r>
              <w:t xml:space="preserve"> </w:t>
            </w:r>
            <w:proofErr w:type="spellStart"/>
            <w:r>
              <w:t>pont</w:t>
            </w:r>
            <w:proofErr w:type="spellEnd"/>
            <w:r>
              <w:t xml:space="preserve"> </w:t>
            </w:r>
            <w:proofErr w:type="spellStart"/>
            <w:r>
              <w:t>dinamikája</w:t>
            </w:r>
            <w:proofErr w:type="spellEnd"/>
            <w:r>
              <w:t xml:space="preserve">, </w:t>
            </w:r>
            <w:proofErr w:type="spellStart"/>
            <w:r>
              <w:t>erő</w:t>
            </w:r>
            <w:proofErr w:type="spellEnd"/>
            <w:r>
              <w:t xml:space="preserve">. Newton </w:t>
            </w:r>
            <w:proofErr w:type="spellStart"/>
            <w:r>
              <w:t>törvényei</w:t>
            </w:r>
            <w:proofErr w:type="spellEnd"/>
            <w:r>
              <w:t xml:space="preserve">. </w:t>
            </w:r>
            <w:proofErr w:type="spellStart"/>
            <w:r>
              <w:t>Impulzus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39.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Szept</w:t>
            </w:r>
            <w:proofErr w:type="spellEnd"/>
            <w:r>
              <w:t>. 27.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Munka</w:t>
            </w:r>
            <w:proofErr w:type="spellEnd"/>
            <w:r>
              <w:t xml:space="preserve">, </w:t>
            </w:r>
            <w:proofErr w:type="spellStart"/>
            <w:r>
              <w:t>teljesítmény</w:t>
            </w:r>
            <w:proofErr w:type="spellEnd"/>
            <w:r>
              <w:t xml:space="preserve">, </w:t>
            </w:r>
            <w:proofErr w:type="spellStart"/>
            <w:r>
              <w:t>hatásfok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energia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40.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Okt</w:t>
            </w:r>
            <w:proofErr w:type="spellEnd"/>
            <w:r>
              <w:t>. 4.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Merev</w:t>
            </w:r>
            <w:proofErr w:type="spellEnd"/>
            <w:r>
              <w:t xml:space="preserve"> </w:t>
            </w:r>
            <w:proofErr w:type="spellStart"/>
            <w:r>
              <w:t>testek</w:t>
            </w:r>
            <w:proofErr w:type="spellEnd"/>
            <w:r>
              <w:t xml:space="preserve">, </w:t>
            </w:r>
            <w:proofErr w:type="spellStart"/>
            <w:r>
              <w:t>statikai</w:t>
            </w:r>
            <w:proofErr w:type="spellEnd"/>
            <w:r>
              <w:t xml:space="preserve"> </w:t>
            </w:r>
            <w:proofErr w:type="spellStart"/>
            <w:r>
              <w:t>alapfogalmak</w:t>
            </w:r>
            <w:proofErr w:type="spellEnd"/>
            <w:r>
              <w:t xml:space="preserve">, </w:t>
            </w:r>
            <w:proofErr w:type="spellStart"/>
            <w:r>
              <w:t>forgatónyomaték</w:t>
            </w:r>
            <w:proofErr w:type="spellEnd"/>
            <w:r>
              <w:t xml:space="preserve">, </w:t>
            </w:r>
            <w:proofErr w:type="spellStart"/>
            <w:r>
              <w:t>egyensúly</w:t>
            </w:r>
            <w:proofErr w:type="spellEnd"/>
            <w:r>
              <w:t xml:space="preserve"> </w:t>
            </w:r>
            <w:proofErr w:type="spellStart"/>
            <w:r>
              <w:t>feltétele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41.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Okt</w:t>
            </w:r>
            <w:proofErr w:type="spellEnd"/>
            <w:r>
              <w:t>. 11.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Rugalmas</w:t>
            </w:r>
            <w:proofErr w:type="spellEnd"/>
            <w:r>
              <w:t xml:space="preserve"> </w:t>
            </w:r>
            <w:proofErr w:type="spellStart"/>
            <w:r>
              <w:t>testek</w:t>
            </w:r>
            <w:proofErr w:type="spellEnd"/>
            <w:r>
              <w:t xml:space="preserve"> </w:t>
            </w:r>
            <w:proofErr w:type="spellStart"/>
            <w:r>
              <w:t>mechanikája</w:t>
            </w:r>
            <w:proofErr w:type="spellEnd"/>
            <w:r>
              <w:t xml:space="preserve">. 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42.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roofErr w:type="spellStart"/>
            <w:r>
              <w:t>Okt</w:t>
            </w:r>
            <w:proofErr w:type="spellEnd"/>
            <w:r>
              <w:t>. 18.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Folyadékok</w:t>
            </w:r>
            <w:proofErr w:type="spellEnd"/>
            <w:r>
              <w:t xml:space="preserve">, </w:t>
            </w:r>
            <w:proofErr w:type="spellStart"/>
            <w:r>
              <w:t>gázok</w:t>
            </w:r>
            <w:proofErr w:type="spellEnd"/>
            <w:r>
              <w:t xml:space="preserve"> </w:t>
            </w:r>
            <w:proofErr w:type="spellStart"/>
            <w:r>
              <w:t>mechanikájának</w:t>
            </w:r>
            <w:proofErr w:type="spellEnd"/>
            <w:r>
              <w:t xml:space="preserve"> </w:t>
            </w:r>
            <w:proofErr w:type="spellStart"/>
            <w:r>
              <w:t>alapfogalmai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43.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3457AC">
            <w:proofErr w:type="spellStart"/>
            <w:r>
              <w:t>Okt</w:t>
            </w:r>
            <w:proofErr w:type="spellEnd"/>
            <w:r>
              <w:t>. 25.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Hőtani</w:t>
            </w:r>
            <w:proofErr w:type="spellEnd"/>
            <w:r>
              <w:t xml:space="preserve"> </w:t>
            </w:r>
            <w:proofErr w:type="spellStart"/>
            <w:r>
              <w:t>alapismertek</w:t>
            </w:r>
            <w:proofErr w:type="spellEnd"/>
            <w:r>
              <w:t xml:space="preserve">, </w:t>
            </w:r>
            <w:proofErr w:type="spellStart"/>
            <w:r>
              <w:t>halmazállapotváltozások</w:t>
            </w:r>
            <w:proofErr w:type="spellEnd"/>
            <w:r>
              <w:t xml:space="preserve">. </w:t>
            </w:r>
            <w:proofErr w:type="spellStart"/>
            <w:r>
              <w:t>Gázok</w:t>
            </w:r>
            <w:proofErr w:type="spellEnd"/>
            <w:r>
              <w:t xml:space="preserve"> </w:t>
            </w:r>
            <w:proofErr w:type="spellStart"/>
            <w:r>
              <w:t>nyílt</w:t>
            </w:r>
            <w:proofErr w:type="spellEnd"/>
            <w:r>
              <w:t xml:space="preserve"> </w:t>
            </w:r>
            <w:proofErr w:type="spellStart"/>
            <w:r>
              <w:t>folyamatai</w:t>
            </w:r>
            <w:proofErr w:type="spellEnd"/>
            <w:r>
              <w:t xml:space="preserve">, </w:t>
            </w:r>
            <w:proofErr w:type="spellStart"/>
            <w:r>
              <w:t>gáztörvények</w:t>
            </w:r>
            <w:proofErr w:type="spellEnd"/>
            <w:r>
              <w:t xml:space="preserve">. </w:t>
            </w:r>
            <w:proofErr w:type="spellStart"/>
            <w:r>
              <w:t>Hőerőgépek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45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r>
              <w:t>Nov. 8.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Kalorimetria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46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r>
              <w:t>Nov. 15</w:t>
            </w:r>
            <w:r w:rsidR="003457AC">
              <w:t>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Elektrosztatikai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magnetosztatikai</w:t>
            </w:r>
            <w:proofErr w:type="spellEnd"/>
            <w:r>
              <w:t xml:space="preserve"> </w:t>
            </w:r>
            <w:proofErr w:type="spellStart"/>
            <w:r>
              <w:t>alapok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47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r>
              <w:t>Nov. 22</w:t>
            </w:r>
            <w:r w:rsidR="003457AC">
              <w:t>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B54FB6">
            <w:pPr>
              <w:jc w:val="both"/>
            </w:pPr>
            <w:proofErr w:type="spellStart"/>
            <w:r>
              <w:t>Egyenáramú</w:t>
            </w:r>
            <w:proofErr w:type="spellEnd"/>
            <w:r>
              <w:t xml:space="preserve"> </w:t>
            </w:r>
            <w:proofErr w:type="spellStart"/>
            <w:r>
              <w:t>áramkörök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elektromos</w:t>
            </w:r>
            <w:proofErr w:type="spellEnd"/>
            <w:r>
              <w:t xml:space="preserve"> </w:t>
            </w:r>
            <w:proofErr w:type="spellStart"/>
            <w:r>
              <w:t>áram</w:t>
            </w:r>
            <w:proofErr w:type="spellEnd"/>
            <w:r>
              <w:t xml:space="preserve"> </w:t>
            </w:r>
            <w:proofErr w:type="spellStart"/>
            <w:r>
              <w:t>hatásai</w:t>
            </w:r>
            <w:proofErr w:type="spellEnd"/>
            <w:r>
              <w:t xml:space="preserve">. 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48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r>
              <w:t>Nov. 29</w:t>
            </w:r>
            <w:r w:rsidR="003457AC">
              <w:t>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both"/>
            </w:pPr>
            <w:proofErr w:type="spellStart"/>
            <w:r w:rsidRPr="00B54FB6">
              <w:t>Az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ellenállás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és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mérése</w:t>
            </w:r>
            <w:proofErr w:type="spellEnd"/>
            <w:r w:rsidRPr="00B54FB6">
              <w:t>. Kirchhoff-</w:t>
            </w:r>
            <w:proofErr w:type="spellStart"/>
            <w:r w:rsidRPr="00B54FB6">
              <w:t>törvényei</w:t>
            </w:r>
            <w:proofErr w:type="spellEnd"/>
            <w:r w:rsidRPr="00B54FB6"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49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B54FB6">
            <w:r>
              <w:t xml:space="preserve">Dec. </w:t>
            </w:r>
            <w:r w:rsidR="00B54FB6">
              <w:t>6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both"/>
            </w:pPr>
            <w:proofErr w:type="spellStart"/>
            <w:r w:rsidRPr="00B54FB6">
              <w:t>Az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elektromos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áram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és</w:t>
            </w:r>
            <w:proofErr w:type="spellEnd"/>
            <w:r w:rsidRPr="00B54FB6">
              <w:t xml:space="preserve"> a </w:t>
            </w:r>
            <w:proofErr w:type="spellStart"/>
            <w:r w:rsidRPr="00B54FB6">
              <w:t>mágneses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tér</w:t>
            </w:r>
            <w:proofErr w:type="spellEnd"/>
            <w:r w:rsidRPr="00B54FB6">
              <w:t xml:space="preserve">. </w:t>
            </w:r>
            <w:proofErr w:type="spellStart"/>
            <w:r w:rsidRPr="00B54FB6">
              <w:t>Elektromágneses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indukció</w:t>
            </w:r>
            <w:proofErr w:type="spellEnd"/>
            <w:r w:rsidRPr="00B54FB6">
              <w:t>.</w:t>
            </w:r>
          </w:p>
        </w:tc>
      </w:tr>
      <w:tr w:rsidR="00481579">
        <w:trPr>
          <w:jc w:val="center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50</w:t>
            </w:r>
            <w:r w:rsidR="003457AC"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 w:rsidP="00B54FB6">
            <w:r>
              <w:t xml:space="preserve">Dec. </w:t>
            </w:r>
            <w:r w:rsidR="00B54FB6">
              <w:t>13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both"/>
            </w:pPr>
            <w:r w:rsidRPr="00B54FB6">
              <w:t xml:space="preserve">A </w:t>
            </w:r>
            <w:proofErr w:type="spellStart"/>
            <w:r w:rsidRPr="00B54FB6">
              <w:t>váltakozó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áram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és</w:t>
            </w:r>
            <w:proofErr w:type="spellEnd"/>
            <w:r w:rsidRPr="00B54FB6">
              <w:t xml:space="preserve"> </w:t>
            </w:r>
            <w:proofErr w:type="spellStart"/>
            <w:r w:rsidRPr="00B54FB6">
              <w:t>jellemzői</w:t>
            </w:r>
            <w:proofErr w:type="spellEnd"/>
            <w:r w:rsidRPr="00B54FB6">
              <w:t>.</w:t>
            </w:r>
          </w:p>
        </w:tc>
      </w:tr>
    </w:tbl>
    <w:p w:rsidR="00481579" w:rsidRDefault="00481579"/>
    <w:p w:rsidR="00481579" w:rsidRDefault="003457AC">
      <w:pPr>
        <w:jc w:val="center"/>
      </w:pPr>
      <w:proofErr w:type="spellStart"/>
      <w:r>
        <w:rPr>
          <w:b/>
        </w:rPr>
        <w:t>Fizika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számolási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gyakorlatok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időbeosztása</w:t>
      </w:r>
      <w:proofErr w:type="spellEnd"/>
    </w:p>
    <w:tbl>
      <w:tblPr>
        <w:tblStyle w:val="TableNormal"/>
        <w:tblW w:w="100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62"/>
        <w:gridCol w:w="984"/>
        <w:gridCol w:w="863"/>
        <w:gridCol w:w="1260"/>
        <w:gridCol w:w="6361"/>
      </w:tblGrid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>
            <w:pPr>
              <w:spacing w:line="36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proofErr w:type="spellStart"/>
            <w:r>
              <w:rPr>
                <w:b/>
                <w:i/>
              </w:rPr>
              <w:t>naptári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hét</w:t>
            </w:r>
            <w:proofErr w:type="spellEnd"/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óraszám</w:t>
            </w:r>
            <w:proofErr w:type="spellEnd"/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tananyag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36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1-2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Kinematikai</w:t>
            </w:r>
            <w:proofErr w:type="spellEnd"/>
            <w:r>
              <w:t xml:space="preserve"> </w:t>
            </w:r>
            <w:proofErr w:type="spellStart"/>
            <w:r>
              <w:t>alapfeladatok</w:t>
            </w:r>
            <w:proofErr w:type="spellEnd"/>
            <w:r>
              <w:t xml:space="preserve"> I. (</w:t>
            </w:r>
            <w:proofErr w:type="spellStart"/>
            <w:r>
              <w:t>egyenes</w:t>
            </w:r>
            <w:proofErr w:type="spellEnd"/>
            <w:r>
              <w:t xml:space="preserve"> </w:t>
            </w:r>
            <w:proofErr w:type="spellStart"/>
            <w:r>
              <w:t>vonalú</w:t>
            </w:r>
            <w:proofErr w:type="spellEnd"/>
            <w:r>
              <w:t xml:space="preserve"> </w:t>
            </w:r>
            <w:proofErr w:type="spellStart"/>
            <w:r>
              <w:t>mozgások</w:t>
            </w:r>
            <w:proofErr w:type="spellEnd"/>
            <w:r>
              <w:t xml:space="preserve">, </w:t>
            </w:r>
            <w:proofErr w:type="spellStart"/>
            <w:r>
              <w:t>hajítások</w:t>
            </w:r>
            <w:proofErr w:type="spellEnd"/>
            <w:r>
              <w:t>)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2.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37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3-4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Kinematikai</w:t>
            </w:r>
            <w:proofErr w:type="spellEnd"/>
            <w:r>
              <w:t xml:space="preserve"> </w:t>
            </w:r>
            <w:proofErr w:type="spellStart"/>
            <w:r>
              <w:t>alapfeladatok</w:t>
            </w:r>
            <w:proofErr w:type="spellEnd"/>
            <w:r>
              <w:t xml:space="preserve"> II. (</w:t>
            </w:r>
            <w:proofErr w:type="spellStart"/>
            <w:r>
              <w:t>periodikus</w:t>
            </w:r>
            <w:proofErr w:type="spellEnd"/>
            <w:r>
              <w:t xml:space="preserve"> </w:t>
            </w:r>
            <w:proofErr w:type="spellStart"/>
            <w:r>
              <w:t>mozgások</w:t>
            </w:r>
            <w:proofErr w:type="spellEnd"/>
            <w:r>
              <w:t xml:space="preserve">: </w:t>
            </w:r>
            <w:proofErr w:type="spellStart"/>
            <w:r>
              <w:t>körmozgás</w:t>
            </w:r>
            <w:proofErr w:type="spellEnd"/>
            <w:r>
              <w:t xml:space="preserve">, </w:t>
            </w:r>
            <w:proofErr w:type="spellStart"/>
            <w:r>
              <w:t>harmonikus</w:t>
            </w:r>
            <w:proofErr w:type="spellEnd"/>
            <w:r>
              <w:t xml:space="preserve"> </w:t>
            </w:r>
            <w:proofErr w:type="spellStart"/>
            <w:r>
              <w:t>rezgőmozgás</w:t>
            </w:r>
            <w:proofErr w:type="spellEnd"/>
            <w:r>
              <w:t>)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3.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38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5-6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Dinamikai</w:t>
            </w:r>
            <w:proofErr w:type="spellEnd"/>
            <w:r>
              <w:t xml:space="preserve"> </w:t>
            </w:r>
            <w:proofErr w:type="spellStart"/>
            <w:r>
              <w:t>feladatok</w:t>
            </w:r>
            <w:proofErr w:type="spellEnd"/>
            <w:r>
              <w:t xml:space="preserve"> (</w:t>
            </w:r>
            <w:proofErr w:type="spellStart"/>
            <w:r>
              <w:t>erőtörvények</w:t>
            </w:r>
            <w:proofErr w:type="spellEnd"/>
            <w:r>
              <w:t>)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4.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39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7-8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Impulzus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energia</w:t>
            </w:r>
            <w:proofErr w:type="spellEnd"/>
            <w:r>
              <w:t xml:space="preserve">. </w:t>
            </w:r>
            <w:proofErr w:type="spellStart"/>
            <w:r>
              <w:t>Ütközések</w:t>
            </w:r>
            <w:proofErr w:type="spellEnd"/>
            <w:r>
              <w:t xml:space="preserve">, </w:t>
            </w:r>
            <w:proofErr w:type="spellStart"/>
            <w:r>
              <w:t>kényszermozgások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5.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40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9-10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Merev</w:t>
            </w:r>
            <w:proofErr w:type="spellEnd"/>
            <w:r>
              <w:t xml:space="preserve"> </w:t>
            </w:r>
            <w:proofErr w:type="spellStart"/>
            <w:r>
              <w:t>testek</w:t>
            </w:r>
            <w:proofErr w:type="spellEnd"/>
            <w:r>
              <w:t xml:space="preserve"> </w:t>
            </w:r>
            <w:proofErr w:type="spellStart"/>
            <w:r>
              <w:t>egyensúlya</w:t>
            </w:r>
            <w:proofErr w:type="spellEnd"/>
            <w:r>
              <w:t xml:space="preserve">. </w:t>
            </w:r>
            <w:proofErr w:type="spellStart"/>
            <w:r>
              <w:t>Statikai</w:t>
            </w:r>
            <w:proofErr w:type="spellEnd"/>
            <w:r>
              <w:t xml:space="preserve"> </w:t>
            </w:r>
            <w:proofErr w:type="spellStart"/>
            <w:r>
              <w:t>feladatok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6.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41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11-12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Feladatok</w:t>
            </w:r>
            <w:proofErr w:type="spellEnd"/>
            <w:r>
              <w:t xml:space="preserve"> a </w:t>
            </w:r>
            <w:proofErr w:type="spellStart"/>
            <w:r>
              <w:t>munka</w:t>
            </w:r>
            <w:proofErr w:type="spellEnd"/>
            <w:r>
              <w:t xml:space="preserve">, a </w:t>
            </w:r>
            <w:proofErr w:type="spellStart"/>
            <w:r>
              <w:t>teljesítmény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hatásfok</w:t>
            </w:r>
            <w:proofErr w:type="spellEnd"/>
            <w:r>
              <w:t xml:space="preserve"> </w:t>
            </w:r>
            <w:proofErr w:type="spellStart"/>
            <w:r>
              <w:t>tárgyköréből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7.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42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13-14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Szilárd</w:t>
            </w:r>
            <w:proofErr w:type="spellEnd"/>
            <w:r>
              <w:t xml:space="preserve"> </w:t>
            </w:r>
            <w:proofErr w:type="spellStart"/>
            <w:r>
              <w:t>testek</w:t>
            </w:r>
            <w:proofErr w:type="spellEnd"/>
            <w:r>
              <w:t xml:space="preserve"> </w:t>
            </w:r>
            <w:proofErr w:type="spellStart"/>
            <w:r>
              <w:t>rugalmas</w:t>
            </w:r>
            <w:proofErr w:type="spellEnd"/>
            <w:r>
              <w:t xml:space="preserve"> </w:t>
            </w:r>
            <w:proofErr w:type="spellStart"/>
            <w:r>
              <w:t>alakváltozásai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8.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43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15-16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Folyadékok</w:t>
            </w:r>
            <w:proofErr w:type="spellEnd"/>
            <w:r>
              <w:t xml:space="preserve">, </w:t>
            </w:r>
            <w:proofErr w:type="spellStart"/>
            <w:r>
              <w:t>gázok</w:t>
            </w:r>
            <w:proofErr w:type="spellEnd"/>
            <w:r>
              <w:t xml:space="preserve"> </w:t>
            </w:r>
            <w:proofErr w:type="spellStart"/>
            <w:r>
              <w:t>mechanikája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9.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45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17-18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Hőtágulás</w:t>
            </w:r>
            <w:proofErr w:type="spellEnd"/>
            <w:r>
              <w:t xml:space="preserve">, </w:t>
            </w:r>
            <w:proofErr w:type="spellStart"/>
            <w:r>
              <w:t>halmazállapotváltozások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10.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46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19-20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Gáztörvények</w:t>
            </w:r>
            <w:proofErr w:type="spellEnd"/>
            <w:r>
              <w:t xml:space="preserve">, </w:t>
            </w:r>
            <w:proofErr w:type="spellStart"/>
            <w:r>
              <w:t>gázok</w:t>
            </w:r>
            <w:proofErr w:type="spellEnd"/>
            <w:r>
              <w:t xml:space="preserve"> </w:t>
            </w:r>
            <w:proofErr w:type="spellStart"/>
            <w:r>
              <w:t>nyílt</w:t>
            </w:r>
            <w:proofErr w:type="spellEnd"/>
            <w:r>
              <w:t xml:space="preserve"> </w:t>
            </w:r>
            <w:proofErr w:type="spellStart"/>
            <w:r>
              <w:t>folyamatai</w:t>
            </w:r>
            <w:proofErr w:type="spellEnd"/>
            <w:r>
              <w:t xml:space="preserve"> 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11.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47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21-22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Termodinamikai</w:t>
            </w:r>
            <w:proofErr w:type="spellEnd"/>
            <w:r>
              <w:t xml:space="preserve"> </w:t>
            </w:r>
            <w:proofErr w:type="spellStart"/>
            <w:r>
              <w:t>feladatok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12.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48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23-24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Elektrosztatika</w:t>
            </w:r>
            <w:proofErr w:type="spellEnd"/>
            <w:r>
              <w:t xml:space="preserve">. </w:t>
            </w:r>
            <w:proofErr w:type="spellStart"/>
            <w:r>
              <w:t>Egyenáram</w:t>
            </w:r>
            <w:proofErr w:type="spellEnd"/>
            <w:r>
              <w:t xml:space="preserve">. </w:t>
            </w:r>
            <w:proofErr w:type="spellStart"/>
            <w:r>
              <w:t>Egyenáramú</w:t>
            </w:r>
            <w:proofErr w:type="spellEnd"/>
            <w:r>
              <w:t xml:space="preserve"> </w:t>
            </w:r>
            <w:proofErr w:type="spellStart"/>
            <w:r>
              <w:t>áramkörök</w:t>
            </w:r>
            <w:proofErr w:type="spellEnd"/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13.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49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25-26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Váltakozó</w:t>
            </w:r>
            <w:proofErr w:type="spellEnd"/>
            <w:r>
              <w:t xml:space="preserve"> </w:t>
            </w:r>
            <w:proofErr w:type="spellStart"/>
            <w:r>
              <w:t>áram</w:t>
            </w:r>
            <w:proofErr w:type="spellEnd"/>
            <w:r>
              <w:t>.</w:t>
            </w:r>
          </w:p>
        </w:tc>
      </w:tr>
      <w:tr w:rsidR="00481579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14.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B54FB6">
            <w:pPr>
              <w:jc w:val="center"/>
            </w:pPr>
            <w:r>
              <w:t>50</w:t>
            </w:r>
            <w:r w:rsidR="003457AC">
              <w:t>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481579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center"/>
            </w:pPr>
            <w:r>
              <w:t>27-28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579" w:rsidRDefault="003457AC">
            <w:pPr>
              <w:jc w:val="both"/>
            </w:pPr>
            <w:proofErr w:type="spellStart"/>
            <w:r>
              <w:t>Ismétlő</w:t>
            </w:r>
            <w:proofErr w:type="spellEnd"/>
            <w:r>
              <w:t xml:space="preserve"> </w:t>
            </w:r>
            <w:proofErr w:type="spellStart"/>
            <w:r>
              <w:t>feladatok</w:t>
            </w:r>
            <w:proofErr w:type="spellEnd"/>
            <w:r>
              <w:t xml:space="preserve"> a </w:t>
            </w:r>
            <w:proofErr w:type="spellStart"/>
            <w:r>
              <w:t>félév</w:t>
            </w:r>
            <w:proofErr w:type="spellEnd"/>
            <w:r>
              <w:t xml:space="preserve"> </w:t>
            </w:r>
            <w:proofErr w:type="spellStart"/>
            <w:r>
              <w:t>anyagából</w:t>
            </w:r>
            <w:proofErr w:type="spellEnd"/>
          </w:p>
        </w:tc>
      </w:tr>
    </w:tbl>
    <w:p w:rsidR="00481579" w:rsidRDefault="00481579"/>
    <w:p w:rsidR="00481579" w:rsidRDefault="003457AC">
      <w:pPr>
        <w:jc w:val="both"/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481579" w:rsidRDefault="003457AC">
      <w:pPr>
        <w:numPr>
          <w:ilvl w:val="0"/>
          <w:numId w:val="2"/>
        </w:numPr>
        <w:ind w:left="714" w:hanging="357"/>
        <w:jc w:val="both"/>
      </w:pPr>
      <w:r>
        <w:t xml:space="preserve">Dr. </w:t>
      </w:r>
      <w:proofErr w:type="spellStart"/>
      <w:r>
        <w:t>Dezső</w:t>
      </w:r>
      <w:proofErr w:type="spellEnd"/>
      <w:r>
        <w:t xml:space="preserve"> </w:t>
      </w:r>
      <w:proofErr w:type="spellStart"/>
      <w:r>
        <w:t>Gergely</w:t>
      </w:r>
      <w:proofErr w:type="spellEnd"/>
      <w:r>
        <w:t xml:space="preserve">: </w:t>
      </w:r>
      <w:proofErr w:type="spellStart"/>
      <w:r>
        <w:t>Fizika</w:t>
      </w:r>
      <w:proofErr w:type="spellEnd"/>
      <w:r>
        <w:t xml:space="preserve"> (</w:t>
      </w:r>
      <w:proofErr w:type="spellStart"/>
      <w:r>
        <w:t>kari</w:t>
      </w:r>
      <w:proofErr w:type="spellEnd"/>
      <w:r>
        <w:t xml:space="preserve"> </w:t>
      </w:r>
      <w:proofErr w:type="spellStart"/>
      <w:r>
        <w:t>jegyzet</w:t>
      </w:r>
      <w:proofErr w:type="spellEnd"/>
      <w:r>
        <w:t>)</w:t>
      </w:r>
    </w:p>
    <w:p w:rsidR="00481579" w:rsidRDefault="003457AC">
      <w:pPr>
        <w:numPr>
          <w:ilvl w:val="0"/>
          <w:numId w:val="2"/>
        </w:numPr>
        <w:ind w:left="714" w:hanging="357"/>
        <w:jc w:val="both"/>
      </w:pPr>
      <w:r>
        <w:t xml:space="preserve">Dr. </w:t>
      </w:r>
      <w:proofErr w:type="spellStart"/>
      <w:r>
        <w:t>Dezső</w:t>
      </w:r>
      <w:proofErr w:type="spellEnd"/>
      <w:r>
        <w:t xml:space="preserve"> </w:t>
      </w:r>
      <w:proofErr w:type="spellStart"/>
      <w:r>
        <w:t>Gergely</w:t>
      </w:r>
      <w:proofErr w:type="spellEnd"/>
      <w:r>
        <w:t xml:space="preserve">: </w:t>
      </w:r>
      <w:proofErr w:type="spellStart"/>
      <w:r>
        <w:t>Fizika</w:t>
      </w:r>
      <w:proofErr w:type="spellEnd"/>
      <w:r>
        <w:t xml:space="preserve"> </w:t>
      </w:r>
      <w:proofErr w:type="spellStart"/>
      <w:r>
        <w:t>példatár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feladatgyűjtemény</w:t>
      </w:r>
      <w:proofErr w:type="spellEnd"/>
      <w:r>
        <w:t xml:space="preserve"> (</w:t>
      </w:r>
      <w:proofErr w:type="spellStart"/>
      <w:r>
        <w:t>kari</w:t>
      </w:r>
      <w:proofErr w:type="spellEnd"/>
      <w:r>
        <w:t xml:space="preserve"> </w:t>
      </w:r>
      <w:proofErr w:type="spellStart"/>
      <w:r>
        <w:t>jegyzet</w:t>
      </w:r>
      <w:proofErr w:type="spellEnd"/>
      <w:r>
        <w:t>)</w:t>
      </w:r>
    </w:p>
    <w:p w:rsidR="00481579" w:rsidRDefault="003457AC">
      <w:pPr>
        <w:numPr>
          <w:ilvl w:val="0"/>
          <w:numId w:val="2"/>
        </w:numPr>
        <w:ind w:left="714" w:hanging="357"/>
        <w:jc w:val="both"/>
      </w:pPr>
      <w:proofErr w:type="spellStart"/>
      <w:r>
        <w:t>Holics</w:t>
      </w:r>
      <w:proofErr w:type="spellEnd"/>
      <w:r>
        <w:t xml:space="preserve"> </w:t>
      </w:r>
      <w:proofErr w:type="spellStart"/>
      <w:r>
        <w:t>László</w:t>
      </w:r>
      <w:proofErr w:type="spellEnd"/>
      <w:r>
        <w:t xml:space="preserve">: </w:t>
      </w:r>
      <w:proofErr w:type="spellStart"/>
      <w:r>
        <w:t>Fizika</w:t>
      </w:r>
      <w:proofErr w:type="spellEnd"/>
      <w:r>
        <w:t xml:space="preserve">, </w:t>
      </w:r>
      <w:proofErr w:type="spellStart"/>
      <w:r>
        <w:t>Akadémiai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Budapest, 2009</w:t>
      </w:r>
      <w:bookmarkStart w:id="0" w:name="_GoBack"/>
      <w:bookmarkEnd w:id="0"/>
    </w:p>
    <w:sectPr w:rsidR="00481579">
      <w:headerReference w:type="default" r:id="rId7"/>
      <w:pgSz w:w="11906" w:h="16838"/>
      <w:pgMar w:top="1079" w:right="1106" w:bottom="1078" w:left="1080" w:header="720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78" w:rsidRDefault="00D87178">
      <w:r>
        <w:separator/>
      </w:r>
    </w:p>
  </w:endnote>
  <w:endnote w:type="continuationSeparator" w:id="0">
    <w:p w:rsidR="00D87178" w:rsidRDefault="00D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78" w:rsidRDefault="00D87178">
      <w:r>
        <w:separator/>
      </w:r>
    </w:p>
  </w:footnote>
  <w:footnote w:type="continuationSeparator" w:id="0">
    <w:p w:rsidR="00D87178" w:rsidRDefault="00D8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AC" w:rsidRDefault="003457AC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C2F"/>
    <w:multiLevelType w:val="multilevel"/>
    <w:tmpl w:val="6E82F8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893DA1"/>
    <w:multiLevelType w:val="multilevel"/>
    <w:tmpl w:val="2ED04E80"/>
    <w:lvl w:ilvl="0">
      <w:start w:val="1"/>
      <w:numFmt w:val="bullet"/>
      <w:lvlText w:val="–"/>
      <w:lvlJc w:val="left"/>
      <w:pPr>
        <w:ind w:left="1425" w:firstLine="1065"/>
      </w:pPr>
      <w:rPr>
        <w:rFonts w:ascii="Arial" w:hAnsi="Arial" w:cs="Arial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6A772297"/>
    <w:multiLevelType w:val="multilevel"/>
    <w:tmpl w:val="4F1C762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579"/>
    <w:rsid w:val="003457AC"/>
    <w:rsid w:val="00481579"/>
    <w:rsid w:val="00B54FB6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10DF-57C2-4713-8EC5-515EA61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keepNext/>
    </w:pPr>
  </w:style>
  <w:style w:type="paragraph" w:styleId="Cmsor1">
    <w:name w:val="heading 1"/>
    <w:basedOn w:val="LO-normal"/>
    <w:next w:val="Norml"/>
    <w:qFormat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qFormat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qFormat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qFormat/>
    <w:pPr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LO-normal"/>
    <w:next w:val="Norml"/>
    <w:qFormat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LO-normal"/>
    <w:next w:val="Norml"/>
    <w:qFormat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 w:val="0"/>
      <w:position w:val="0"/>
      <w:sz w:val="24"/>
      <w:vertAlign w:val="baseline"/>
    </w:rPr>
  </w:style>
  <w:style w:type="paragraph" w:customStyle="1" w:styleId="Heading">
    <w:name w:val="Heading"/>
    <w:basedOn w:val="Norml"/>
    <w:next w:val="TextBody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keepNext/>
    </w:pPr>
  </w:style>
  <w:style w:type="paragraph" w:styleId="Cm">
    <w:name w:val="Title"/>
    <w:basedOn w:val="LO-normal"/>
    <w:next w:val="Norml"/>
    <w:qFormat/>
    <w:pPr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LO-normal"/>
    <w:next w:val="Norm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Felhasználó</cp:lastModifiedBy>
  <cp:revision>3</cp:revision>
  <dcterms:created xsi:type="dcterms:W3CDTF">2016-09-08T20:02:00Z</dcterms:created>
  <dcterms:modified xsi:type="dcterms:W3CDTF">2016-09-08T20:22:00Z</dcterms:modified>
  <dc:language>en-US</dc:language>
</cp:coreProperties>
</file>