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80a5a0815e684b1d" /><Relationship Type="http://schemas.openxmlformats.org/package/2006/relationships/metadata/core-properties" Target="/package/services/metadata/core-properties/b7eaea808b8a45bcb1b8479765bfcd2e.psmdcp" Id="Rbb1b1b6a68704478" /></Relationships>
</file>

<file path=word/document.xml><?xml version="1.0" encoding="utf-8"?>
<w:document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a14="http://schemas.microsoft.com/office/drawing/2010/main" mc:Ignorable="w14 wp14">
  <w:background w:color="FFFFFF"/>
  <w:body>
    <w:p xmlns:wp14="http://schemas.microsoft.com/office/word/2010/wordml" w:rsidRPr="00000000" w:rsidR="00000000" w:rsidDel="00000000" w:rsidP="2B737DF7" w:rsidRDefault="00000000" wp14:noSpellErr="1" w14:paraId="685A80C3" wp14:textId="2A6F8335">
      <w:pPr>
        <w:pStyle w:val="Title"/>
        <w:bidi w:val="0"/>
      </w:pPr>
      <w:r w:rsidRPr="2B737DF7" w:rsidR="2B737DF7">
        <w:rPr>
          <w:noProof w:val="0"/>
          <w:lang w:val="hu-HU"/>
        </w:rPr>
        <w:t>Foglalkozási terv</w:t>
      </w:r>
    </w:p>
    <w:p xmlns:wp14="http://schemas.microsoft.com/office/word/2010/wordml" w:rsidRPr="00000000" w:rsidR="00000000" w:rsidDel="00000000" w:rsidP="2B737DF7" w:rsidRDefault="00000000" wp14:noSpellErr="1" w14:paraId="71120387" wp14:textId="51362441">
      <w:pPr>
        <w:pStyle w:val="Normal"/>
        <w:bidi w:val="0"/>
      </w:pPr>
    </w:p>
    <w:p xmlns:wp14="http://schemas.microsoft.com/office/word/2010/wordml" w:rsidRPr="00000000" w:rsidR="00000000" w:rsidDel="00000000" w:rsidP="2B737DF7" w:rsidRDefault="00000000" wp14:noSpellErr="1" w14:paraId="0FB64DF1" wp14:textId="0DB1A921">
      <w:pPr>
        <w:pStyle w:val="Normal"/>
        <w:bidi w:val="0"/>
      </w:pPr>
      <w:r w:rsidRPr="2B737DF7" w:rsidR="2B737DF7">
        <w:rPr>
          <w:noProof w:val="0"/>
          <w:lang w:val="hu-HU"/>
        </w:rPr>
        <w:t>Nyíregyházi Egyetem</w:t>
      </w:r>
    </w:p>
    <w:p xmlns:wp14="http://schemas.microsoft.com/office/word/2010/wordml" w:rsidRPr="00000000" w:rsidR="00000000" w:rsidDel="00000000" w:rsidP="2B737DF7" w:rsidRDefault="00000000" wp14:noSpellErr="1" w14:paraId="7A09369B" wp14:textId="10D0F6BB">
      <w:pPr>
        <w:pStyle w:val="Normal"/>
        <w:bidi w:val="0"/>
      </w:pPr>
      <w:r w:rsidRPr="2B737DF7" w:rsidR="2B737DF7">
        <w:rPr>
          <w:noProof w:val="0"/>
          <w:lang w:val="hu-HU"/>
        </w:rPr>
        <w:t>Műszaki és Agrártudományi Intézet</w:t>
      </w:r>
    </w:p>
    <w:p xmlns:wp14="http://schemas.microsoft.com/office/word/2010/wordml" w:rsidRPr="00000000" w:rsidR="00000000" w:rsidDel="00000000" w:rsidP="2B737DF7" w:rsidRDefault="00000000" wp14:noSpellErr="1" w14:paraId="62F42F53" wp14:textId="69A9D621">
      <w:pPr>
        <w:pStyle w:val="Normal"/>
        <w:bidi w:val="0"/>
      </w:pPr>
      <w:r w:rsidRPr="2B737DF7" w:rsidR="2B737DF7">
        <w:rPr>
          <w:noProof w:val="0"/>
          <w:lang w:val="hu-HU"/>
        </w:rPr>
        <w:t>Műszaki Alapozó, Fizika és Gépgyártástechnológia Tanszék</w:t>
      </w:r>
    </w:p>
    <w:p xmlns:wp14="http://schemas.microsoft.com/office/word/2010/wordml" w:rsidRPr="00000000" w:rsidR="00000000" w:rsidDel="00000000" w:rsidP="2B737DF7" w:rsidRDefault="00000000" w14:paraId="2F6CB73E" wp14:textId="2C843AB4">
      <w:pPr>
        <w:pStyle w:val="Normal"/>
        <w:bidi w:val="0"/>
      </w:pPr>
    </w:p>
    <w:p xmlns:wp14="http://schemas.microsoft.com/office/word/2010/wordml" w:rsidRPr="00000000" w:rsidR="00000000" w:rsidDel="00000000" w:rsidP="2B737DF7" w:rsidRDefault="00000000" wp14:noSpellErr="1" w14:paraId="19E0EB0B" wp14:textId="6E7527DA">
      <w:pPr>
        <w:pStyle w:val="Normal"/>
        <w:bidi w:val="0"/>
      </w:pPr>
      <w:r w:rsidRPr="2B737DF7" w:rsidR="2B737DF7">
        <w:rPr>
          <w:noProof w:val="0"/>
          <w:lang w:val="hu-HU"/>
        </w:rPr>
        <w:t xml:space="preserve">Tantárgy neve: </w:t>
      </w:r>
      <w:r w:rsidRPr="2B737DF7" w:rsidR="2B737DF7">
        <w:rPr>
          <w:b w:val="1"/>
          <w:bCs w:val="1"/>
          <w:noProof w:val="0"/>
          <w:lang w:val="hu-HU"/>
        </w:rPr>
        <w:t>Atom- és magfizika előadás + gyakorlat</w:t>
      </w:r>
    </w:p>
    <w:p xmlns:wp14="http://schemas.microsoft.com/office/word/2010/wordml" w:rsidRPr="00000000" w:rsidR="00000000" w:rsidDel="00000000" w:rsidP="2B737DF7" w:rsidRDefault="00000000" wp14:noSpellErr="1" w14:paraId="6A2A5B0D" wp14:textId="56AB9482">
      <w:pPr>
        <w:pStyle w:val="Normal"/>
        <w:bidi w:val="0"/>
      </w:pPr>
      <w:r w:rsidRPr="2B737DF7" w:rsidR="2B737DF7">
        <w:rPr>
          <w:noProof w:val="0"/>
          <w:lang w:val="hu-HU"/>
        </w:rPr>
        <w:t xml:space="preserve">Tantárgy kódja: </w:t>
      </w:r>
      <w:r w:rsidRPr="2B737DF7" w:rsidR="2B737DF7">
        <w:rPr>
          <w:b w:val="1"/>
          <w:bCs w:val="1"/>
          <w:noProof w:val="0"/>
          <w:lang w:val="hu-HU"/>
        </w:rPr>
        <w:t>FIO1016 és FIO1017</w:t>
      </w:r>
    </w:p>
    <w:p xmlns:wp14="http://schemas.microsoft.com/office/word/2010/wordml" w:rsidRPr="00000000" w:rsidR="00000000" w:rsidDel="00000000" w:rsidP="2B737DF7" w:rsidRDefault="00000000" wp14:noSpellErr="1" w14:paraId="17074ED7" wp14:textId="26CC0A5F">
      <w:pPr>
        <w:pStyle w:val="Normal"/>
        <w:bidi w:val="0"/>
      </w:pPr>
      <w:r w:rsidRPr="2B737DF7" w:rsidR="2B737DF7">
        <w:rPr>
          <w:b w:val="0"/>
          <w:bCs w:val="0"/>
          <w:noProof w:val="0"/>
          <w:lang w:val="hu-HU"/>
        </w:rPr>
        <w:t xml:space="preserve">Számonkérés: </w:t>
      </w:r>
      <w:r w:rsidRPr="2B737DF7" w:rsidR="2B737DF7">
        <w:rPr>
          <w:b w:val="1"/>
          <w:bCs w:val="1"/>
          <w:noProof w:val="0"/>
          <w:lang w:val="hu-HU"/>
        </w:rPr>
        <w:t>kollokvium és gyakorlati jegy (4+2</w:t>
      </w:r>
      <w:r w:rsidRPr="2B737DF7" w:rsidR="2B737DF7">
        <w:rPr>
          <w:b w:val="1"/>
          <w:bCs w:val="1"/>
          <w:noProof w:val="0"/>
          <w:lang w:val="hu-HU"/>
        </w:rPr>
        <w:t xml:space="preserve"> kredit)</w:t>
      </w:r>
    </w:p>
    <w:p xmlns:wp14="http://schemas.microsoft.com/office/word/2010/wordml" w:rsidRPr="00000000" w:rsidR="00000000" w:rsidDel="00000000" w:rsidP="2B737DF7" w:rsidRDefault="00000000" wp14:noSpellErr="1" w14:paraId="420D41D8" wp14:textId="720DC6D1">
      <w:pPr>
        <w:pStyle w:val="Normal"/>
        <w:bidi w:val="0"/>
      </w:pPr>
      <w:r w:rsidRPr="2B737DF7" w:rsidR="2B737DF7">
        <w:rPr>
          <w:b w:val="0"/>
          <w:bCs w:val="0"/>
          <w:noProof w:val="0"/>
          <w:lang w:val="hu-HU"/>
        </w:rPr>
        <w:t xml:space="preserve">Meghirdetés féléve: </w:t>
      </w:r>
      <w:r w:rsidRPr="2B737DF7" w:rsidR="2B737DF7">
        <w:rPr>
          <w:b w:val="1"/>
          <w:bCs w:val="1"/>
          <w:noProof w:val="0"/>
          <w:lang w:val="hu-HU"/>
        </w:rPr>
        <w:t>2016/2017-es tanév 1. félév</w:t>
      </w:r>
    </w:p>
    <w:p xmlns:wp14="http://schemas.microsoft.com/office/word/2010/wordml" w:rsidRPr="00000000" w:rsidR="00000000" w:rsidDel="00000000" w:rsidP="2B737DF7" w:rsidRDefault="00000000" w14:paraId="239379DA" wp14:noSpellErr="1" wp14:textId="1067485C">
      <w:pPr>
        <w:pStyle w:val="Normal"/>
        <w:bidi w:val="0"/>
      </w:pPr>
      <w:r w:rsidRPr="2B737DF7" w:rsidR="2B737DF7">
        <w:rPr>
          <w:b w:val="0"/>
          <w:bCs w:val="0"/>
          <w:noProof w:val="0"/>
          <w:lang w:val="hu-HU"/>
        </w:rPr>
        <w:t xml:space="preserve">Oktató: </w:t>
      </w:r>
      <w:r w:rsidRPr="2B737DF7" w:rsidR="2B737DF7">
        <w:rPr>
          <w:b w:val="1"/>
          <w:bCs w:val="1"/>
          <w:noProof w:val="0"/>
          <w:lang w:val="hu-HU"/>
        </w:rPr>
        <w:t>Dr. Tarján Péter</w:t>
      </w:r>
    </w:p>
    <w:tbl>
      <w:tblPr>
        <w:bidi w:val="0"/>
        <w:tblW w:w="9345" w:type="dxa"/>
        <w:jc w:val="left"/>
        <w:tblBorders>
          <w:top w:val="single" w:color="000000" w:themeColor="accent6" w:sz="8" w:space="0"/>
          <w:left w:val="single" w:color="000000" w:themeColor="accent6" w:sz="8" w:space="0"/>
          <w:bottom w:val="single" w:color="000000" w:themeColor="accent6" w:sz="8" w:space="0"/>
          <w:right w:val="single" w:color="000000" w:themeColor="accent6" w:sz="8" w:space="0"/>
          <w:insideH w:val="single" w:color="000000" w:themeColor="accent6" w:sz="8" w:space="0"/>
          <w:insideV w:val="single" w:color="000000" w:themeColor="accent6" w:sz="8" w:space="0"/>
        </w:tblBorders>
        <w:tblLayout w:type="fixed"/>
        <w:tblLook w:val="0600" w:firstRow="0" w:lastRow="0" w:firstColumn="0" w:lastColumn="0" w:noHBand="1" w:noVBand="1"/>
        <w:tblCaption w:val=""/>
        <w:tblDescription w:val=""/>
      </w:tblPr>
      <w:tblGrid>
        <w:tblGridChange w:id="0">
          <w:tblGrid>
            <w:gridCol w:w="1125"/>
            <w:gridCol w:w="5115"/>
            <w:gridCol w:w="3120"/>
          </w:tblGrid>
        </w:tblGridChange>
        <w:gridCol w:w="900"/>
        <w:gridCol w:w="5730"/>
        <w:gridCol w:w="2715"/>
      </w:tblGrid>
      <w:tr xmlns:wp14="http://schemas.microsoft.com/office/word/2010/wordml" w:rsidTr="2F52315A" w14:paraId="14A0D1A1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6D21F07D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Alkalom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3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6C4A91E5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Előadás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5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3C45392F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Gyakorlat</w:t>
            </w:r>
          </w:p>
        </w:tc>
      </w:tr>
      <w:tr xmlns:wp14="http://schemas.microsoft.com/office/word/2010/wordml" w:rsidTr="2F52315A" w14:paraId="5E76029D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98539E8" wp14:textId="77777777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3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28BC1D78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Az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atomfogalom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kialakulása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. A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hőmérsékleti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sugárzás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alapfogalmai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és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törvényei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5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30BC88C5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Az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anyag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atomos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szerkezete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.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Hőmérsékleti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sugárzás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</w:tr>
      <w:tr xmlns:wp14="http://schemas.microsoft.com/office/word/2010/wordml" w:rsidTr="2F52315A" w14:paraId="69205B66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6B31A25A" wp14:textId="77777777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3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2953E72A" wp14:textId="77777777" wp14:noSpellErr="1">
            <w:pPr>
              <w:spacing w:line="240" w:lineRule="auto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Szürkesugárzók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fekete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-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és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színhőmérséklet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optikai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hatásfok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vizuális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hatásfok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. A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fénykibocsátás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mechanizmusai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5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1C274FAC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Hőmérsékleti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sugárzás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. </w:t>
            </w:r>
          </w:p>
        </w:tc>
      </w:tr>
      <w:tr xmlns:wp14="http://schemas.microsoft.com/office/word/2010/wordml" w:rsidTr="2F52315A" w14:paraId="5C3C81A0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67B3E7D4" wp14:textId="77777777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3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6DCAD7CA" wp14:textId="77777777">
            <w:pPr>
              <w:spacing w:line="240" w:lineRule="auto"/>
              <w:contextualSpacing w:val="0"/>
            </w:pPr>
            <w:proofErr w:type="spellStart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Fotoeffektus</w:t>
            </w:r>
            <w:proofErr w:type="spellEnd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.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Fénynyomás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. </w:t>
            </w:r>
            <w:proofErr w:type="spellStart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Compton</w:t>
            </w:r>
            <w:proofErr w:type="spellEnd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-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szórás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5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7DD1A1DE" wp14:textId="77777777">
            <w:pPr>
              <w:spacing w:before="0" w:after="0" w:line="240" w:lineRule="auto"/>
              <w:ind w:left="0" w:firstLine="0"/>
              <w:contextualSpacing w:val="0"/>
            </w:pPr>
            <w:proofErr w:type="spellStart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Fotoeffektus</w:t>
            </w:r>
            <w:proofErr w:type="spellEnd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</w:tr>
      <w:tr xmlns:wp14="http://schemas.microsoft.com/office/word/2010/wordml" w:rsidTr="2F52315A" w14:paraId="75E96E6C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3CB1EC56" wp14:textId="77777777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3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182404DA" wp14:textId="77777777" wp14:noSpellErr="1">
            <w:pPr>
              <w:spacing w:line="240" w:lineRule="auto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Gravitációs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lencsehatás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és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gravitációs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vöröseltolódás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  <w:p w:rsidRPr="00000000" w:rsidR="00000000" w:rsidDel="00000000" w:rsidP="00000000" w:rsidRDefault="00000000" w14:paraId="06868C8C" wp14:textId="77777777">
            <w:pPr>
              <w:spacing w:line="240" w:lineRule="auto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Korai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atommodellek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de </w:t>
            </w:r>
            <w:proofErr w:type="spellStart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Broglie</w:t>
            </w:r>
            <w:proofErr w:type="spellEnd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-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hullámhossz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5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5C8E8983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A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fény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részecsketermészete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</w:tr>
      <w:tr xmlns:wp14="http://schemas.microsoft.com/office/word/2010/wordml" w:rsidTr="2F52315A" w14:paraId="47D7156B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3180E99C" wp14:textId="77777777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3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557DCC1F" wp14:textId="77777777">
            <w:pPr>
              <w:spacing w:line="240" w:lineRule="auto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A Bohr-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modell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 A Bohr-</w:t>
            </w:r>
            <w:proofErr w:type="spellStart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Sommerfeld</w:t>
            </w:r>
            <w:proofErr w:type="spellEnd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modell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5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7BB889F" wp14:textId="77777777" wp14:noSpellErr="1">
            <w:pPr>
              <w:spacing w:before="0" w:after="0" w:line="240" w:lineRule="auto"/>
              <w:contextualSpacing w:val="0"/>
              <w:rPr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1.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zárthelyi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dolgozat</w:t>
            </w:r>
          </w:p>
        </w:tc>
      </w:tr>
      <w:tr xmlns:wp14="http://schemas.microsoft.com/office/word/2010/wordml" w:rsidTr="2F52315A" w14:paraId="49306DB4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3F5ACE6B" wp14:textId="77777777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3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175322E8" wp14:textId="77777777">
            <w:pPr>
              <w:spacing w:line="240" w:lineRule="auto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A spin.T</w:t>
            </w:r>
            <w:proofErr w:type="spellStart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öbbelektronos</w:t>
            </w:r>
            <w:proofErr w:type="spellEnd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rendszerek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5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16182BD9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A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részecskék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hullámtermészete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 Bohr-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modell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. </w:t>
            </w:r>
          </w:p>
        </w:tc>
      </w:tr>
      <w:tr xmlns:wp14="http://schemas.microsoft.com/office/word/2010/wordml" w:rsidTr="2F52315A" w14:paraId="046513AA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79FE971A" wp14:textId="77777777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3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641233C5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A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periódusos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rendszer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felépítése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a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röntgensugárzás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5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470726E1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Bohr-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modell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</w:tr>
      <w:tr xmlns:wp14="http://schemas.microsoft.com/office/word/2010/wordml" w:rsidTr="2F52315A" w14:paraId="45685CBA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2205616C" wp14:textId="77777777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3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4E17B6D2" wp14:textId="77777777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Molekulák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elektronpályái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kémiai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kötések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molekulák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gerjesztései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Raman</w:t>
            </w:r>
            <w:proofErr w:type="spellEnd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-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szórás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.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Lézerek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5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5BCFEAB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A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periódusos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rendszer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.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Röntgensugárzás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</w:tr>
      <w:tr xmlns:wp14="http://schemas.microsoft.com/office/word/2010/wordml" w:rsidTr="2F52315A" w14:paraId="558DAB89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1B93930" wp14:textId="77777777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3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11DE0A0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A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radioaktivitás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felfedezése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fajtái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alapvető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sajátságai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.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Bomlási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sorok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5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486279B0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2.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zárthelyi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dolgozat</w:t>
            </w:r>
          </w:p>
        </w:tc>
      </w:tr>
      <w:tr xmlns:wp14="http://schemas.microsoft.com/office/word/2010/wordml" w:rsidTr="2F52315A" w14:paraId="15A669E9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17B1DB31" wp14:textId="77777777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3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12F65966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Az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atommag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felépítése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tömege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mérete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.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Magmomentumok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magerők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5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1711FB07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Radioaktív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bomlás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</w:tr>
      <w:tr xmlns:wp14="http://schemas.microsoft.com/office/word/2010/wordml" w:rsidTr="2F52315A" w14:paraId="7169AC91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4690306F" wp14:textId="77777777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3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63180F0C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Tömegdefektus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kötési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energia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.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Magmodellek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5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4C93783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Radioaktív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bomlás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</w:tr>
      <w:tr xmlns:wp14="http://schemas.microsoft.com/office/word/2010/wordml" w:rsidTr="2F52315A" w14:paraId="7B28B5B3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28273F89" wp14:textId="77777777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3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09FF3F4A" wp14:textId="77777777" wp14:noSpellErr="1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Spontán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magátalakulások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magreakciók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5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703F54D2" wp14:textId="77777777">
            <w:pPr>
              <w:spacing w:before="0" w:after="0" w:line="240" w:lineRule="auto"/>
              <w:ind w:left="0" w:firstLine="0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Tömegdefektus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proofErr w:type="spellStart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lötési</w:t>
            </w:r>
            <w:proofErr w:type="spellEnd"/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energia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</w:tr>
      <w:tr xmlns:wp14="http://schemas.microsoft.com/office/word/2010/wordml" w:rsidTr="2F52315A" w14:paraId="45F215F5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4704F056" wp14:textId="77777777">
            <w:pPr>
              <w:keepNext w:val="0"/>
              <w:keepLines w:val="0"/>
              <w:widowControl w:val="1"/>
              <w:spacing w:before="0" w:after="0" w:line="240" w:lineRule="auto"/>
              <w:ind w:left="0" w:right="0" w:firstLine="0"/>
              <w:contextualSpacing w:val="0"/>
              <w:jc w:val="left"/>
            </w:pP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13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3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4CC9BC35" wp14:textId="77777777" wp14:noSpellErr="1">
            <w:pPr>
              <w:spacing w:line="240" w:lineRule="auto"/>
              <w:contextualSpacing w:val="0"/>
            </w:pP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Szimmetriák</w:t>
            </w: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megmaradási</w:t>
            </w: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törvények</w:t>
            </w: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elemi </w:t>
            </w: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részecskék</w:t>
            </w: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. A Standard Modell.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5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3BA106E1" wp14:textId="77777777" wp14:noSpellErr="1">
            <w:pPr>
              <w:keepNext w:val="0"/>
              <w:keepLines w:val="0"/>
              <w:widowControl w:val="1"/>
              <w:spacing w:before="0" w:after="0" w:line="240" w:lineRule="auto"/>
              <w:ind w:left="0" w:right="0" w:firstLine="0"/>
              <w:contextualSpacing w:val="0"/>
              <w:jc w:val="left"/>
            </w:pP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Kötési</w:t>
            </w: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energia</w:t>
            </w: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, </w:t>
            </w: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reakcióegyenletek</w:t>
            </w: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.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F52315A" w14:paraId="16CCC5C6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0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3489B090" wp14:textId="77777777">
            <w:pPr>
              <w:keepNext w:val="0"/>
              <w:keepLines w:val="0"/>
              <w:widowControl w:val="1"/>
              <w:spacing w:before="0" w:after="0" w:line="240" w:lineRule="auto"/>
              <w:ind w:left="0" w:right="0" w:firstLine="0"/>
              <w:contextualSpacing w:val="0"/>
              <w:jc w:val="left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730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154594E9" wp14:textId="77777777" wp14:noSpellErr="1">
            <w:pPr>
              <w:keepNext w:val="0"/>
              <w:keepLines w:val="0"/>
              <w:widowControl w:val="1"/>
              <w:spacing w:before="0" w:after="0" w:line="240" w:lineRule="auto"/>
              <w:ind w:left="0" w:right="0" w:firstLine="0"/>
              <w:contextualSpacing w:val="0"/>
              <w:jc w:val="left"/>
            </w:pP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Kimaradtak</w:t>
            </w: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Del="00000000" w:rsidR="00000000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pótlása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15" w:type="dxa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Pr="00000000" w:rsidR="00000000" w:rsidDel="00000000" w:rsidP="00000000" w:rsidRDefault="00000000" w14:paraId="4A2A6B7C" wp14:textId="77777777" wp14:noSpellErr="1">
            <w:pPr>
              <w:spacing w:line="240" w:lineRule="auto"/>
              <w:contextualSpacing w:val="0"/>
            </w:pP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3.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zárthelyi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 xml:space="preserve"> 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dolgozat</w:t>
            </w:r>
            <w:r w:rsidRPr="2F52315A" w:rsidR="2F52315A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hu-HU"/>
              </w:rPr>
              <w:t>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1168FA90" wp14:textId="77777777">
      <w:pPr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1AA45CEC" wp14:textId="77777777" wp14:noSpellErr="1">
      <w:pPr>
        <w:pStyle w:val="Subtitle"/>
        <w:contextualSpacing w:val="0"/>
      </w:pPr>
      <w:bookmarkStart w:name="_dfc1p4sq1udi" w:colFirst="0" w:colLast="0" w:id="1"/>
      <w:bookmarkEnd w:id="1"/>
      <w:r w:rsidRPr="2F52315A" w:rsidDel="00000000" w:rsidR="0000000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Atom- </w:t>
      </w:r>
      <w:r w:rsidRPr="2F52315A" w:rsidDel="00000000" w:rsidR="0000000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és</w:t>
      </w:r>
      <w:r w:rsidRPr="2F52315A" w:rsidDel="00000000" w:rsidR="0000000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2F52315A" w:rsidDel="00000000" w:rsidR="0000000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magfizika</w:t>
      </w:r>
      <w:r w:rsidRPr="2F52315A" w:rsidDel="00000000" w:rsidR="0000000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2F52315A" w:rsidDel="00000000" w:rsidR="0000000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gyakorlat</w:t>
      </w:r>
    </w:p>
    <w:p xmlns:wp14="http://schemas.microsoft.com/office/word/2010/wordml" w:rsidRPr="00000000" w:rsidR="00000000" w:rsidDel="00000000" w:rsidP="00000000" w:rsidRDefault="00000000" w14:paraId="64BB47BC" wp14:textId="66C61FEA">
      <w:pPr>
        <w:contextualSpacing w:val="0"/>
      </w:pP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A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gyakorlaton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3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zárthelyi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dolgozatot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kell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írni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,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ebből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legalább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kettőt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40%-</w:t>
      </w:r>
      <w:proofErr w:type="spellStart"/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nál</w:t>
      </w:r>
      <w:proofErr w:type="spellEnd"/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nagyobb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pontszámmal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.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Mindhárom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dolgozat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100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pontos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,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és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a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félévi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érdemjegybe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egyforma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súlyozással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számít be. A félév során megszerezhető pontok 3x20%-át a zárthelyi dolgozatok, 40%-át a beadott házi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feladatok adják. 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Osztályozás</w:t>
      </w:r>
      <w:r w:rsidRPr="4C7010D0" w:rsidR="4C7010D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:</w:t>
      </w:r>
    </w:p>
    <w:p xmlns:wp14="http://schemas.microsoft.com/office/word/2010/wordml" w:rsidRPr="00000000" w:rsidR="00000000" w:rsidDel="00000000" w:rsidP="00000000" w:rsidRDefault="00000000" w14:paraId="71330B3F" wp14:textId="77777777" wp14:noSpellErr="1">
      <w:pPr>
        <w:contextualSpacing w:val="0"/>
      </w:pPr>
      <w:r w:rsidRPr="2F52315A" w:rsidR="2F52315A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0 – 40%: </w:t>
      </w:r>
      <w:r w:rsidRPr="2F52315A" w:rsidR="2F52315A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elégtelen</w:t>
      </w:r>
    </w:p>
    <w:p xmlns:wp14="http://schemas.microsoft.com/office/word/2010/wordml" w:rsidRPr="00000000" w:rsidR="00000000" w:rsidDel="00000000" w:rsidP="00000000" w:rsidRDefault="00000000" w14:paraId="4541B364" wp14:textId="77777777" wp14:noSpellErr="1">
      <w:pPr>
        <w:contextualSpacing w:val="0"/>
      </w:pPr>
      <w:r w:rsidRPr="2F52315A" w:rsidR="2F52315A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41– 55%: </w:t>
      </w:r>
      <w:r w:rsidRPr="2F52315A" w:rsidR="2F52315A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elégséges</w:t>
      </w:r>
    </w:p>
    <w:p xmlns:wp14="http://schemas.microsoft.com/office/word/2010/wordml" w:rsidRPr="00000000" w:rsidR="00000000" w:rsidDel="00000000" w:rsidP="00000000" w:rsidRDefault="00000000" w14:paraId="552028CA" wp14:textId="77777777" wp14:noSpellErr="1">
      <w:pPr>
        <w:contextualSpacing w:val="0"/>
      </w:pPr>
      <w:r w:rsidRPr="2F52315A" w:rsidR="2F52315A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56 – 70%: </w:t>
      </w:r>
      <w:r w:rsidRPr="2F52315A" w:rsidR="2F52315A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közepes</w:t>
      </w:r>
    </w:p>
    <w:p xmlns:wp14="http://schemas.microsoft.com/office/word/2010/wordml" w:rsidRPr="00000000" w:rsidR="00000000" w:rsidDel="00000000" w:rsidP="00000000" w:rsidRDefault="00000000" w14:paraId="16D424E6" wp14:textId="77777777" wp14:noSpellErr="1">
      <w:pPr>
        <w:contextualSpacing w:val="0"/>
      </w:pPr>
      <w:r w:rsidRPr="2F52315A" w:rsidR="2F52315A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71 – 85%: </w:t>
      </w:r>
      <w:r w:rsidRPr="2F52315A" w:rsidR="2F52315A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jó</w:t>
      </w:r>
    </w:p>
    <w:p xmlns:wp14="http://schemas.microsoft.com/office/word/2010/wordml" w:rsidRPr="00000000" w:rsidR="00000000" w:rsidDel="00000000" w:rsidP="00000000" w:rsidRDefault="00000000" w14:paraId="45AE8668" wp14:textId="77777777" wp14:noSpellErr="1">
      <w:pPr>
        <w:contextualSpacing w:val="0"/>
      </w:pPr>
      <w:r w:rsidRPr="2F52315A" w:rsidR="2F52315A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86 – 100%: </w:t>
      </w:r>
      <w:r w:rsidRPr="2F52315A" w:rsidR="2F52315A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jeles</w:t>
      </w:r>
    </w:p>
    <w:p xmlns:wp14="http://schemas.microsoft.com/office/word/2010/wordml" w:rsidRPr="00000000" w:rsidR="00000000" w:rsidDel="00000000" w:rsidP="00000000" w:rsidRDefault="00000000" w14:paraId="1FB320F8" wp14:textId="77777777">
      <w:pPr>
        <w:contextualSpacing w:val="0"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7814A333" wp14:textId="77777777" wp14:noSpellErr="1">
      <w:pPr>
        <w:pStyle w:val="Subtitle"/>
        <w:contextualSpacing w:val="0"/>
      </w:pPr>
      <w:bookmarkStart w:name="_9qaviyckheed" w:colFirst="0" w:colLast="0" w:id="2"/>
      <w:bookmarkEnd w:id="2"/>
      <w:r w:rsidRPr="2F52315A" w:rsidDel="00000000" w:rsidR="0000000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Atomfizika</w:t>
      </w:r>
      <w:r w:rsidRPr="2F52315A" w:rsidDel="00000000" w:rsidR="0000000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2F52315A" w:rsidDel="00000000" w:rsidR="00000000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előadás</w:t>
      </w:r>
    </w:p>
    <w:p xmlns:wp14="http://schemas.microsoft.com/office/word/2010/wordml" w:rsidRPr="00000000" w:rsidR="00000000" w:rsidDel="00000000" w:rsidP="00000000" w:rsidRDefault="00000000" w14:paraId="205BC2E3" wp14:textId="77777777" wp14:noSpellErr="1">
      <w:pPr>
        <w:contextualSpacing w:val="0"/>
      </w:pP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Az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előadás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kollokviummal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zárul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. A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kollokviumra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bocsátás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feltétele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a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megszerzett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gyakorlati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jegy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. A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vizsga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beugró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kérdésekkel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kezdődik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,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ahol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80%-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ot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kell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elérni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a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vizsga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 xml:space="preserve"> 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megkezdéséhez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.</w:t>
      </w:r>
    </w:p>
    <w:p w:rsidR="5627D5F9" w:rsidP="5627D5F9" w:rsidRDefault="5627D5F9" w14:noSpellErr="1" w14:paraId="190426EE" w14:textId="73B5A4D9">
      <w:pPr>
        <w:pStyle w:val="Normal"/>
      </w:pPr>
    </w:p>
    <w:p w:rsidR="5627D5F9" w:rsidP="5627D5F9" w:rsidRDefault="5627D5F9" w14:paraId="19F0D4F2" w14:textId="27D37568">
      <w:pPr>
        <w:pStyle w:val="Normal"/>
      </w:pP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2016. a</w:t>
      </w:r>
      <w:r w:rsidRPr="5627D5F9" w:rsidR="5627D5F9">
        <w:rPr>
          <w:rFonts w:ascii="Times New Roman" w:hAnsi="Times New Roman" w:eastAsia="Times New Roman" w:cs="Times New Roman"/>
          <w:noProof w:val="0"/>
          <w:sz w:val="18"/>
          <w:szCs w:val="18"/>
          <w:lang w:val="hu-HU"/>
        </w:rPr>
        <w:t>ugusztus 31.</w:t>
      </w:r>
    </w:p>
    <w:p w:rsidR="5627D5F9" w:rsidP="5627D5F9" w:rsidRDefault="5627D5F9" w14:noSpellErr="1" w14:paraId="7FC93823" w14:textId="7A54F19D">
      <w:pPr>
        <w:pStyle w:val="Normal"/>
        <w:jc w:val="right"/>
      </w:pPr>
      <w:r>
        <w:drawing>
          <wp:inline wp14:editId="1D10F8F7" wp14:anchorId="216721F6">
            <wp:extent cx="1596572" cy="419100"/>
            <wp:effectExtent l="0" t="0" r="0" b="0"/>
            <wp:docPr id="172638796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d0d34e8b6aa459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57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mc:Ignorable="w14">
  <w:proofState w:spelling="clean" w:grammar="dirty"/>
  <w:displayBackgroundShape w:val="1"/>
  <w:defaultTabStop w:val="720"/>
  <w:compat>
    <w:compatSetting w:val="14" w:name="compatibilityMode" w:uri="http://schemas.microsoft.com/office/word"/>
  </w:compat>
  <w14:docId w14:val="4C78A281"/>
  <w:rsids>
    <w:rsidRoot w:val="2F52315A"/>
    <w:rsid w:val="2B737DF7"/>
    <w:rsid w:val="2F52315A"/>
    <w:rsid w:val="4C7010D0"/>
    <w:rsid w:val="5627D5F9"/>
  </w:rsids>
</w:settings>
</file>

<file path=word/styles.xml><?xml version="1.0" encoding="utf-8"?>
<w:styles xmlns:w14="http://schemas.microsoft.com/office/word/2010/wordml"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mc:Ignorable="w14 wp14">
  <w:docDefaults>
    <w:rPrDefault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before="0" w:after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200" w:after="0" w:lineRule="auto"/>
      <w:contextualSpacing w:val="1"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after="0" w:lineRule="auto"/>
      <w:contextualSpacing w:val="1"/>
    </w:pPr>
    <w:rPr>
      <w:rFonts w:ascii="Trebuchet MS" w:hAnsi="Trebuchet MS" w:eastAsia="Trebuchet MS" w:cs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after="0" w:lineRule="auto"/>
      <w:contextualSpacing w:val="1"/>
    </w:pPr>
    <w:rPr>
      <w:rFonts w:ascii="Trebuchet MS" w:hAnsi="Trebuchet MS" w:eastAsia="Trebuchet MS" w:cs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after="0" w:lineRule="auto"/>
      <w:contextualSpacing w:val="1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after="0" w:lineRule="auto"/>
      <w:contextualSpacing w:val="1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after="0" w:lineRule="auto"/>
      <w:contextualSpacing w:val="1"/>
    </w:pPr>
    <w:rPr>
      <w:rFonts w:ascii="Trebuchet MS" w:hAnsi="Trebuchet MS" w:eastAsia="Trebuchet MS" w:cs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0" w:lineRule="auto"/>
      <w:contextualSpacing w:val="1"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200" w:lineRule="auto"/>
      <w:contextualSpacing w:val="1"/>
    </w:pPr>
    <w:rPr>
      <w:rFonts w:ascii="Trebuchet MS" w:hAnsi="Trebuchet MS" w:eastAsia="Trebuchet MS" w:cs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numbering" Target="numbering.xml" Id="rId3" /><Relationship Type="http://schemas.openxmlformats.org/officeDocument/2006/relationships/styles" Target="styles.xml" Id="rId4" /><Relationship Type="http://schemas.openxmlformats.org/officeDocument/2006/relationships/image" Target="/media/image.png" Id="Red0d34e8b6aa4591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